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E2" w:rsidRDefault="00C244E2" w:rsidP="00C244E2">
      <w:r>
        <w:rPr>
          <w:rFonts w:ascii="Trebuchet MS" w:hAnsi="Trebuchet MS"/>
        </w:rPr>
        <w:t>19. September 2022</w:t>
      </w:r>
      <w:r>
        <w:rPr>
          <w:rFonts w:ascii="Trebuchet MS" w:hAnsi="Trebuchet MS"/>
        </w:rPr>
        <w:br/>
      </w:r>
      <w:r>
        <w:rPr>
          <w:rFonts w:ascii="Trebuchet MS" w:hAnsi="Trebuchet MS"/>
        </w:rPr>
        <w:br/>
      </w:r>
      <w:r>
        <w:rPr>
          <w:rStyle w:val="Fett"/>
          <w:rFonts w:ascii="Trebuchet MS" w:hAnsi="Trebuchet MS"/>
        </w:rPr>
        <w:t>491. Newsletter</w:t>
      </w:r>
      <w:r>
        <w:rPr>
          <w:rFonts w:ascii="Trebuchet MS" w:hAnsi="Trebuchet MS"/>
          <w:b/>
          <w:bCs/>
        </w:rPr>
        <w:br/>
      </w:r>
      <w:r>
        <w:rPr>
          <w:rStyle w:val="Fett"/>
          <w:rFonts w:ascii="Trebuchet MS" w:hAnsi="Trebuchet MS"/>
        </w:rPr>
        <w:t>Allgemeine Informationen zur Kindertagesbetreuung</w:t>
      </w:r>
      <w:r>
        <w:br/>
        <w:t xml:space="preserve">  </w:t>
      </w:r>
    </w:p>
    <w:p w:rsidR="00C244E2" w:rsidRDefault="00C244E2" w:rsidP="00C244E2">
      <w:pPr>
        <w:pStyle w:val="berschrift1"/>
        <w:rPr>
          <w:rFonts w:ascii="Trebuchet MS" w:eastAsia="Times New Roman" w:hAnsi="Trebuchet MS"/>
        </w:rPr>
      </w:pPr>
      <w:r>
        <w:rPr>
          <w:rStyle w:val="Fett"/>
          <w:rFonts w:ascii="Trebuchet MS" w:eastAsia="Times New Roman" w:hAnsi="Trebuchet MS"/>
          <w:b/>
          <w:bCs/>
        </w:rPr>
        <w:t>Informationen zum Coronavirus (SARS-CoV-2)</w:t>
      </w:r>
    </w:p>
    <w:p w:rsidR="00C244E2" w:rsidRDefault="00C244E2" w:rsidP="00C244E2">
      <w:r>
        <w:t xml:space="preserve">  </w:t>
      </w:r>
    </w:p>
    <w:p w:rsidR="00C244E2" w:rsidRDefault="00C244E2" w:rsidP="00C244E2">
      <w:pPr>
        <w:pStyle w:val="berschrift2"/>
        <w:rPr>
          <w:rFonts w:ascii="Trebuchet MS" w:eastAsia="Times New Roman" w:hAnsi="Trebuchet MS"/>
        </w:rPr>
      </w:pPr>
      <w:r>
        <w:rPr>
          <w:rFonts w:ascii="Trebuchet MS" w:eastAsia="Times New Roman" w:hAnsi="Trebuchet MS"/>
        </w:rPr>
        <w:t>Bund sieht vorübergehende Änderung des Infektionsschutzgesetzes vor</w:t>
      </w:r>
    </w:p>
    <w:p w:rsidR="00C244E2" w:rsidRDefault="00C244E2" w:rsidP="00C244E2">
      <w:pPr>
        <w:pStyle w:val="StandardWeb"/>
        <w:rPr>
          <w:rFonts w:ascii="Trebuchet MS" w:hAnsi="Trebuchet MS"/>
        </w:rPr>
      </w:pPr>
      <w:r>
        <w:rPr>
          <w:rFonts w:ascii="Trebuchet MS" w:hAnsi="Trebuchet MS"/>
        </w:rPr>
        <w:t xml:space="preserve">Mit diesem Newsletter möchten wir Sie über eine Änderung im Infektionsschutzgesetz des Bundes informieren. Der Bund hat COVID-19 in den </w:t>
      </w:r>
      <w:r>
        <w:rPr>
          <w:rStyle w:val="Fett"/>
          <w:rFonts w:ascii="Trebuchet MS" w:hAnsi="Trebuchet MS"/>
        </w:rPr>
        <w:t>Katalog der übertragbaren Krankheiten</w:t>
      </w:r>
      <w:r>
        <w:rPr>
          <w:rFonts w:ascii="Trebuchet MS" w:hAnsi="Trebuchet MS"/>
        </w:rPr>
        <w:t xml:space="preserve"> nach § 34 Absatz 1 Infektionsschutzgesetz aufgenommen. Diese Aufnahme hätte einen Mehraufwand für den Bereich der Kindertagesbetreuung (Einrichtungen, Tagespflegestellen und Familien) zur Folge. Neben einem gesetzlichen Betretungsverbot für die dort betreuten Kinder und einem Tätigkeitsverbot für die Beschäftigten bei Erkrankung oder Krankheitsverdacht würden durch die Regelung zusätzliche Meldepflichten für die Familien und Einrichtungen/Tagespflegestellen entstehen.</w:t>
      </w:r>
    </w:p>
    <w:p w:rsidR="00C244E2" w:rsidRDefault="00C244E2" w:rsidP="00C244E2">
      <w:pPr>
        <w:pStyle w:val="berschrift2"/>
        <w:rPr>
          <w:rFonts w:ascii="Trebuchet MS" w:eastAsia="Times New Roman" w:hAnsi="Trebuchet MS"/>
        </w:rPr>
      </w:pPr>
      <w:r>
        <w:rPr>
          <w:rFonts w:ascii="Trebuchet MS" w:eastAsia="Times New Roman" w:hAnsi="Trebuchet MS"/>
        </w:rPr>
        <w:t>Kein Handlungsbedarf für Einrichtungen, Tagespflegestellen und Familien</w:t>
      </w:r>
    </w:p>
    <w:p w:rsidR="00C244E2" w:rsidRDefault="00C244E2" w:rsidP="00C244E2">
      <w:pPr>
        <w:pStyle w:val="StandardWeb"/>
        <w:rPr>
          <w:rFonts w:ascii="Trebuchet MS" w:hAnsi="Trebuchet MS"/>
        </w:rPr>
      </w:pPr>
      <w:r>
        <w:rPr>
          <w:rStyle w:val="Fett"/>
          <w:rFonts w:ascii="Trebuchet MS" w:hAnsi="Trebuchet MS"/>
        </w:rPr>
        <w:t>Nach erheblicher Kritik auch von Seiten des Freistaats Bayern</w:t>
      </w:r>
      <w:r>
        <w:rPr>
          <w:rFonts w:ascii="Trebuchet MS" w:hAnsi="Trebuchet MS"/>
        </w:rPr>
        <w:t xml:space="preserve"> will der Bund diese Anpassung aber bereits im Oktober wieder rückgängig machen. Nach aktuellem Kenntnisstand handelt es sich deshalb nur um eine </w:t>
      </w:r>
      <w:r>
        <w:rPr>
          <w:rStyle w:val="Fett"/>
          <w:rFonts w:ascii="Trebuchet MS" w:hAnsi="Trebuchet MS"/>
        </w:rPr>
        <w:t>vorübergehende Anpassung durch den Bundesgesetzgeber für einen Zeitraum von etwa drei Wochen</w:t>
      </w:r>
      <w:r>
        <w:rPr>
          <w:rFonts w:ascii="Trebuchet MS" w:hAnsi="Trebuchet MS"/>
        </w:rPr>
        <w:t xml:space="preserve">. Nachdem die Anpassung nur für einen so kurzen Zeitraum gelten soll, </w:t>
      </w:r>
      <w:r>
        <w:rPr>
          <w:rStyle w:val="Fett"/>
          <w:rFonts w:ascii="Trebuchet MS" w:hAnsi="Trebuchet MS"/>
        </w:rPr>
        <w:t>besteht für Sie kein Handlungsbedarf</w:t>
      </w:r>
      <w:r>
        <w:rPr>
          <w:rFonts w:ascii="Trebuchet MS" w:hAnsi="Trebuchet MS"/>
        </w:rPr>
        <w:t xml:space="preserve">. Damit eine etwaige Berichterstattung zu der Gesetzesänderung nicht zu Verunsicherung führt, dient dieser Newsletter der </w:t>
      </w:r>
      <w:r>
        <w:rPr>
          <w:rStyle w:val="Fett"/>
          <w:rFonts w:ascii="Trebuchet MS" w:hAnsi="Trebuchet MS"/>
        </w:rPr>
        <w:t>Klarstellung</w:t>
      </w:r>
      <w:r>
        <w:rPr>
          <w:rFonts w:ascii="Trebuchet MS" w:hAnsi="Trebuchet MS"/>
        </w:rPr>
        <w:t xml:space="preserve"> und Ihrer Information über die weiterhin unveränderten Vorgaben.</w:t>
      </w:r>
    </w:p>
    <w:p w:rsidR="00C244E2" w:rsidRDefault="00C244E2" w:rsidP="00C244E2">
      <w:pPr>
        <w:pStyle w:val="berschrift3"/>
        <w:rPr>
          <w:rFonts w:ascii="Trebuchet MS" w:eastAsia="Times New Roman" w:hAnsi="Trebuchet MS"/>
        </w:rPr>
      </w:pPr>
      <w:r>
        <w:rPr>
          <w:rFonts w:ascii="Trebuchet MS" w:eastAsia="Times New Roman" w:hAnsi="Trebuchet MS"/>
        </w:rPr>
        <w:t>Vorgaben bei Erkrankung an COVID-19</w:t>
      </w:r>
    </w:p>
    <w:p w:rsidR="00C244E2" w:rsidRDefault="00C244E2" w:rsidP="00C244E2">
      <w:pPr>
        <w:pStyle w:val="StandardWeb"/>
        <w:rPr>
          <w:rFonts w:ascii="Trebuchet MS" w:hAnsi="Trebuchet MS"/>
        </w:rPr>
      </w:pPr>
      <w:r>
        <w:rPr>
          <w:rFonts w:ascii="Trebuchet MS" w:hAnsi="Trebuchet MS"/>
        </w:rPr>
        <w:t xml:space="preserve">Die nachfolgenden Vorgaben gelten für alle Bürgerinnen und Bürger gleichermaßen. Es bestehen </w:t>
      </w:r>
      <w:r>
        <w:rPr>
          <w:rStyle w:val="Fett"/>
          <w:rFonts w:ascii="Trebuchet MS" w:hAnsi="Trebuchet MS"/>
        </w:rPr>
        <w:t>keine Sonderregelungen</w:t>
      </w:r>
      <w:r>
        <w:rPr>
          <w:rFonts w:ascii="Trebuchet MS" w:hAnsi="Trebuchet MS"/>
        </w:rPr>
        <w:t xml:space="preserve"> für den Bereich der Kindertagesbetreuung.</w:t>
      </w:r>
    </w:p>
    <w:p w:rsidR="00C244E2" w:rsidRDefault="00C244E2" w:rsidP="00C244E2">
      <w:pPr>
        <w:pStyle w:val="StandardWeb"/>
        <w:rPr>
          <w:rFonts w:ascii="Trebuchet MS" w:hAnsi="Trebuchet MS"/>
        </w:rPr>
      </w:pPr>
      <w:r>
        <w:rPr>
          <w:rFonts w:ascii="Trebuchet MS" w:hAnsi="Trebuchet MS"/>
        </w:rPr>
        <w:t xml:space="preserve">Wenn ein betreutes Kind, eine beschäftigte Person oder eine Tagespflegeperson mittels eines durch Fachpersonal (z.B. in einer Arztpraxis, Apotheke oder einem Testzentrum) durchgeführten oder überwachten PCR-Tests oder PoC-Antigen-Schnelltests </w:t>
      </w:r>
      <w:r>
        <w:rPr>
          <w:rStyle w:val="Fett"/>
          <w:rFonts w:ascii="Trebuchet MS" w:hAnsi="Trebuchet MS"/>
        </w:rPr>
        <w:t>positiv auf COVID-19 getestet</w:t>
      </w:r>
      <w:r>
        <w:rPr>
          <w:rFonts w:ascii="Trebuchet MS" w:hAnsi="Trebuchet MS"/>
        </w:rPr>
        <w:t xml:space="preserve"> wird, muss sich diese Person nach der geltenden AV Isolation </w:t>
      </w:r>
      <w:r>
        <w:rPr>
          <w:rStyle w:val="Fett"/>
          <w:rFonts w:ascii="Trebuchet MS" w:hAnsi="Trebuchet MS"/>
        </w:rPr>
        <w:t>isolieren</w:t>
      </w:r>
      <w:r>
        <w:rPr>
          <w:rFonts w:ascii="Trebuchet MS" w:hAnsi="Trebuchet MS"/>
        </w:rPr>
        <w:t>. Ein Besuch der Kindertageseinrichtung oder der Tagespflegestelle ist während der Dauer der Isolation nicht möglich.</w:t>
      </w:r>
    </w:p>
    <w:p w:rsidR="00C244E2" w:rsidRDefault="00C244E2" w:rsidP="00C244E2">
      <w:pPr>
        <w:pStyle w:val="StandardWeb"/>
        <w:rPr>
          <w:rFonts w:ascii="Trebuchet MS" w:hAnsi="Trebuchet MS"/>
        </w:rPr>
      </w:pPr>
      <w:r>
        <w:rPr>
          <w:rFonts w:ascii="Trebuchet MS" w:hAnsi="Trebuchet MS"/>
        </w:rPr>
        <w:lastRenderedPageBreak/>
        <w:t xml:space="preserve">Sollte ein </w:t>
      </w:r>
      <w:r>
        <w:rPr>
          <w:rStyle w:val="Fett"/>
          <w:rFonts w:ascii="Trebuchet MS" w:hAnsi="Trebuchet MS"/>
        </w:rPr>
        <w:t>zuhause durchgeführter Selbsttest</w:t>
      </w:r>
      <w:r>
        <w:rPr>
          <w:rFonts w:ascii="Trebuchet MS" w:hAnsi="Trebuchet MS"/>
        </w:rPr>
        <w:t xml:space="preserve"> ein positives Testergebnis anzeigen, löst dies für sich noch keine Isolationspflicht aus. Es wird aber dringend empfohlen, in diesem Fall freiwillig Kontakte soweit möglich zu reduzieren und unverzüglich einen PCR-Test zur Bestätigung bzw. Nichtbestätigung durchführen zu lassen, um einer Ansteckung vorzubeugen.</w:t>
      </w:r>
    </w:p>
    <w:p w:rsidR="00C244E2" w:rsidRDefault="00C244E2" w:rsidP="00C244E2">
      <w:pPr>
        <w:pStyle w:val="StandardWeb"/>
        <w:rPr>
          <w:rFonts w:ascii="Trebuchet MS" w:hAnsi="Trebuchet MS"/>
        </w:rPr>
      </w:pPr>
      <w:r>
        <w:rPr>
          <w:rStyle w:val="Fett"/>
          <w:rFonts w:ascii="Trebuchet MS" w:hAnsi="Trebuchet MS"/>
        </w:rPr>
        <w:t>Nach Ende der Isolationspflicht</w:t>
      </w:r>
      <w:r>
        <w:rPr>
          <w:rFonts w:ascii="Trebuchet MS" w:hAnsi="Trebuchet MS"/>
        </w:rPr>
        <w:t xml:space="preserve"> darf die Einrichtung/Tagespflegestelle </w:t>
      </w:r>
      <w:r>
        <w:rPr>
          <w:rStyle w:val="Fett"/>
          <w:rFonts w:ascii="Trebuchet MS" w:hAnsi="Trebuchet MS"/>
        </w:rPr>
        <w:t>ohne weiteren Testnachweis</w:t>
      </w:r>
      <w:r>
        <w:rPr>
          <w:rFonts w:ascii="Trebuchet MS" w:hAnsi="Trebuchet MS"/>
        </w:rPr>
        <w:t xml:space="preserve"> wieder besucht bzw. die Beschäftigung aufgenommen werden. Die Isolationspflicht endet in der Regel nach Ablauf von fünf Tagen nach dem Erstnachweis des Erregers, wenn die Person zu diesem Zeitpunkt zusätzlich seit 48 Stunden symptomfrei ist. Andernfalls besteht die Isolationspflicht zunächst fort, bis seit 48 Stunden Symptomfreiheit vorliegt, längstens jedoch bis zum Ablauf von zehn Tagen.</w:t>
      </w:r>
    </w:p>
    <w:p w:rsidR="00C244E2" w:rsidRDefault="00C244E2" w:rsidP="00C244E2">
      <w:pPr>
        <w:pStyle w:val="StandardWeb"/>
        <w:rPr>
          <w:rFonts w:ascii="Trebuchet MS" w:hAnsi="Trebuchet MS"/>
        </w:rPr>
      </w:pPr>
      <w:r>
        <w:rPr>
          <w:rFonts w:ascii="Trebuchet MS" w:hAnsi="Trebuchet MS"/>
        </w:rPr>
        <w:t xml:space="preserve">Eine Meldung an die Gesundheitsämter erfolgt bei Positivtestung bereits durch die Labore und Teststellen. Die Einrichtungen/Tagespflegepersonen müssen deshalb </w:t>
      </w:r>
      <w:r>
        <w:rPr>
          <w:rStyle w:val="Fett"/>
          <w:rFonts w:ascii="Trebuchet MS" w:hAnsi="Trebuchet MS"/>
        </w:rPr>
        <w:t>keine eigene Meldung an das Gesundheitsamt</w:t>
      </w:r>
      <w:r>
        <w:rPr>
          <w:rFonts w:ascii="Trebuchet MS" w:hAnsi="Trebuchet MS"/>
        </w:rPr>
        <w:t xml:space="preserve"> vornehmen.</w:t>
      </w:r>
    </w:p>
    <w:p w:rsidR="00C244E2" w:rsidRDefault="00C244E2" w:rsidP="00C244E2">
      <w:pPr>
        <w:pStyle w:val="StandardWeb"/>
        <w:rPr>
          <w:rFonts w:ascii="Trebuchet MS" w:hAnsi="Trebuchet MS"/>
        </w:rPr>
      </w:pPr>
      <w:r>
        <w:rPr>
          <w:rStyle w:val="Fett"/>
          <w:rFonts w:ascii="Trebuchet MS" w:hAnsi="Trebuchet MS"/>
        </w:rPr>
        <w:t>Sie müssen Ihre bisherige Handhabung</w:t>
      </w:r>
      <w:r>
        <w:rPr>
          <w:rFonts w:ascii="Trebuchet MS" w:hAnsi="Trebuchet MS"/>
        </w:rPr>
        <w:t xml:space="preserve"> im Umgang mit bestätigten COVID-19-Fällen daher trotz der vorübergehenden Gesetzesänderung </w:t>
      </w:r>
      <w:r>
        <w:rPr>
          <w:rStyle w:val="Fett"/>
          <w:rFonts w:ascii="Trebuchet MS" w:hAnsi="Trebuchet MS"/>
        </w:rPr>
        <w:t>nicht anpassen</w:t>
      </w:r>
      <w:r>
        <w:rPr>
          <w:rFonts w:ascii="Trebuchet MS" w:hAnsi="Trebuchet MS"/>
        </w:rPr>
        <w:t>.</w:t>
      </w:r>
    </w:p>
    <w:p w:rsidR="00C244E2" w:rsidRDefault="00C244E2" w:rsidP="00C244E2">
      <w:pPr>
        <w:pStyle w:val="berschrift3"/>
        <w:rPr>
          <w:rFonts w:ascii="Trebuchet MS" w:eastAsia="Times New Roman" w:hAnsi="Trebuchet MS"/>
        </w:rPr>
      </w:pPr>
      <w:r>
        <w:rPr>
          <w:rFonts w:ascii="Trebuchet MS" w:eastAsia="Times New Roman" w:hAnsi="Trebuchet MS"/>
        </w:rPr>
        <w:t>Umgang mit Krankheitssymptomen</w:t>
      </w:r>
    </w:p>
    <w:p w:rsidR="00C244E2" w:rsidRDefault="00C244E2" w:rsidP="00C244E2">
      <w:pPr>
        <w:pStyle w:val="StandardWeb"/>
        <w:rPr>
          <w:rFonts w:ascii="Trebuchet MS" w:hAnsi="Trebuchet MS"/>
        </w:rPr>
      </w:pPr>
      <w:r>
        <w:rPr>
          <w:rFonts w:ascii="Trebuchet MS" w:hAnsi="Trebuchet MS"/>
        </w:rPr>
        <w:t xml:space="preserve">Auch auf die </w:t>
      </w:r>
      <w:r>
        <w:rPr>
          <w:rStyle w:val="Fett"/>
          <w:rFonts w:ascii="Trebuchet MS" w:hAnsi="Trebuchet MS"/>
        </w:rPr>
        <w:t>Empfehlungen zum Umgang mit Krankheitssymptomen</w:t>
      </w:r>
      <w:r>
        <w:rPr>
          <w:rFonts w:ascii="Trebuchet MS" w:hAnsi="Trebuchet MS"/>
        </w:rPr>
        <w:t xml:space="preserve"> haben die vom Bund vorgesehenen Änderungen </w:t>
      </w:r>
      <w:r>
        <w:rPr>
          <w:rStyle w:val="Fett"/>
          <w:rFonts w:ascii="Trebuchet MS" w:hAnsi="Trebuchet MS"/>
        </w:rPr>
        <w:t>keine Auswirkung</w:t>
      </w:r>
      <w:r>
        <w:rPr>
          <w:rFonts w:ascii="Trebuchet MS" w:hAnsi="Trebuchet MS"/>
        </w:rPr>
        <w:t xml:space="preserve">. Insbesondere besteht auch künftig </w:t>
      </w:r>
      <w:r>
        <w:rPr>
          <w:rStyle w:val="Fett"/>
          <w:rFonts w:ascii="Trebuchet MS" w:hAnsi="Trebuchet MS"/>
        </w:rPr>
        <w:t>keine Testnachweispflicht für Kinder oder Beschäftigte</w:t>
      </w:r>
      <w:r>
        <w:rPr>
          <w:rFonts w:ascii="Trebuchet MS" w:hAnsi="Trebuchet MS"/>
        </w:rPr>
        <w:t xml:space="preserve"> mit Krankheitssymptomen.</w:t>
      </w:r>
    </w:p>
    <w:p w:rsidR="00C244E2" w:rsidRDefault="00C244E2" w:rsidP="00C244E2">
      <w:pPr>
        <w:pStyle w:val="StandardWeb"/>
        <w:rPr>
          <w:rFonts w:ascii="Trebuchet MS" w:hAnsi="Trebuchet MS"/>
        </w:rPr>
      </w:pPr>
      <w:r>
        <w:rPr>
          <w:rFonts w:ascii="Trebuchet MS" w:hAnsi="Trebuchet MS"/>
        </w:rPr>
        <w:t xml:space="preserve">Es gilt weiterhin die </w:t>
      </w:r>
      <w:r>
        <w:rPr>
          <w:rStyle w:val="Fett"/>
          <w:rFonts w:ascii="Trebuchet MS" w:hAnsi="Trebuchet MS"/>
        </w:rPr>
        <w:t>Empfehlung</w:t>
      </w:r>
      <w:r>
        <w:rPr>
          <w:rFonts w:ascii="Trebuchet MS" w:hAnsi="Trebuchet MS"/>
        </w:rPr>
        <w:t>:</w:t>
      </w:r>
    </w:p>
    <w:p w:rsidR="00C244E2" w:rsidRDefault="00C244E2" w:rsidP="00C244E2">
      <w:pPr>
        <w:numPr>
          <w:ilvl w:val="0"/>
          <w:numId w:val="1"/>
        </w:numPr>
        <w:spacing w:before="100" w:beforeAutospacing="1" w:after="100" w:afterAutospacing="1"/>
        <w:rPr>
          <w:rFonts w:ascii="Trebuchet MS" w:eastAsia="Times New Roman" w:hAnsi="Trebuchet MS"/>
        </w:rPr>
      </w:pPr>
      <w:r>
        <w:rPr>
          <w:rStyle w:val="Fett"/>
          <w:rFonts w:ascii="Trebuchet MS" w:eastAsia="Times New Roman" w:hAnsi="Trebuchet MS"/>
        </w:rPr>
        <w:t>Kranke Kinder oder Beschäftigte bleiben zuhause!</w:t>
      </w:r>
      <w:r>
        <w:rPr>
          <w:rFonts w:ascii="Trebuchet MS" w:eastAsia="Times New Roman" w:hAnsi="Trebuchet MS"/>
        </w:rPr>
        <w:t xml:space="preserve"> Ein Test muss nicht durchgeführt werden.</w:t>
      </w:r>
      <w:r>
        <w:rPr>
          <w:rFonts w:ascii="Trebuchet MS" w:eastAsia="Times New Roman" w:hAnsi="Trebuchet MS"/>
        </w:rPr>
        <w:br/>
        <w:t> </w:t>
      </w:r>
    </w:p>
    <w:p w:rsidR="00C244E2" w:rsidRDefault="00C244E2" w:rsidP="00C244E2">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Kinder oder Beschäftigte mit nur leichten Symptomen können die Einrichtung regulär besuchen bzw. in der Einrichtung/Tagespflegestelle tätig werden. Ein Testerfordernis besteht in diesem Fall nicht.</w:t>
      </w:r>
    </w:p>
    <w:p w:rsidR="001938F5" w:rsidRDefault="001938F5">
      <w:bookmarkStart w:id="0" w:name="_GoBack"/>
      <w:bookmarkEnd w:id="0"/>
    </w:p>
    <w:sectPr w:rsidR="001938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00AC"/>
    <w:multiLevelType w:val="multilevel"/>
    <w:tmpl w:val="D58C1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E2"/>
    <w:rsid w:val="001938F5"/>
    <w:rsid w:val="00C24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16E38-F1B9-4685-8608-2FA72609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44E2"/>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C244E2"/>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C244E2"/>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C244E2"/>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44E2"/>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C244E2"/>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C244E2"/>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C244E2"/>
    <w:pPr>
      <w:spacing w:before="100" w:beforeAutospacing="1" w:after="100" w:afterAutospacing="1"/>
    </w:pPr>
  </w:style>
  <w:style w:type="character" w:styleId="Fett">
    <w:name w:val="Strong"/>
    <w:basedOn w:val="Absatz-Standardschriftart"/>
    <w:uiPriority w:val="22"/>
    <w:qFormat/>
    <w:rsid w:val="00C24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3435</Characters>
  <Application>Microsoft Office Word</Application>
  <DocSecurity>0</DocSecurity>
  <Lines>28</Lines>
  <Paragraphs>7</Paragraphs>
  <ScaleCrop>false</ScaleCrop>
  <Company>Bischöfliches Ordinariat Passau</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Raitenhaslach</dc:creator>
  <cp:keywords/>
  <dc:description/>
  <cp:lastModifiedBy>Kita Raitenhaslach</cp:lastModifiedBy>
  <cp:revision>2</cp:revision>
  <dcterms:created xsi:type="dcterms:W3CDTF">2022-09-20T13:20:00Z</dcterms:created>
  <dcterms:modified xsi:type="dcterms:W3CDTF">2022-09-20T13:21:00Z</dcterms:modified>
</cp:coreProperties>
</file>